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B5B6B3D" w:rsidR="00FE4FC5" w:rsidRDefault="00AB16B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Full-time Teaching </w:t>
      </w:r>
      <w:r w:rsidR="00BD6463">
        <w:rPr>
          <w:rFonts w:ascii="Times New Roman" w:eastAsia="Times New Roman" w:hAnsi="Times New Roman" w:cs="Times New Roman"/>
          <w:b/>
          <w:sz w:val="32"/>
          <w:szCs w:val="32"/>
        </w:rPr>
        <w:t>Position Available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0000002" w14:textId="77777777" w:rsidR="00FE4FC5" w:rsidRDefault="00AB16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Institute of Linguistics</w:t>
      </w:r>
    </w:p>
    <w:p w14:paraId="00000003" w14:textId="77777777" w:rsidR="00FE4FC5" w:rsidRDefault="00AB16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National Chung Cheng University</w:t>
      </w:r>
    </w:p>
    <w:p w14:paraId="00000004" w14:textId="77777777" w:rsidR="00FE4FC5" w:rsidRDefault="00FE4F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0563CDD5" w:rsidR="00FE4FC5" w:rsidRDefault="00AB1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</w:rPr>
        <w:t>We are seeking applications for</w:t>
      </w:r>
      <w:r w:rsidRPr="00BD6463">
        <w:rPr>
          <w:rFonts w:ascii="Times New Roman" w:eastAsia="Times New Roman" w:hAnsi="Times New Roman" w:cs="Times New Roman"/>
          <w:b/>
        </w:rPr>
        <w:t xml:space="preserve"> </w:t>
      </w:r>
      <w:r w:rsidR="003173EB">
        <w:rPr>
          <w:rFonts w:ascii="Times New Roman" w:eastAsia="Times New Roman" w:hAnsi="Times New Roman" w:cs="Times New Roman"/>
        </w:rPr>
        <w:t>one</w:t>
      </w:r>
      <w:r w:rsidRPr="00BD6463">
        <w:rPr>
          <w:rFonts w:ascii="Times New Roman" w:eastAsia="Times New Roman" w:hAnsi="Times New Roman" w:cs="Times New Roman"/>
        </w:rPr>
        <w:t xml:space="preserve"> full-time tenure-track faculty position (open to professors of all ranks)</w:t>
      </w:r>
      <w:r w:rsidR="004F2A33" w:rsidRPr="004F2A33">
        <w:rPr>
          <w:rFonts w:ascii="Times New Roman" w:eastAsia="Times New Roman" w:hAnsi="Times New Roman" w:cs="Times New Roman"/>
        </w:rPr>
        <w:t>.</w:t>
      </w:r>
    </w:p>
    <w:p w14:paraId="00000006" w14:textId="370C363D" w:rsidR="00FE4FC5" w:rsidRDefault="00AB1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 xml:space="preserve">Specialties: </w:t>
      </w:r>
      <w:r w:rsidR="00650EBF">
        <w:rPr>
          <w:rFonts w:ascii="Times New Roman" w:eastAsia="Times New Roman" w:hAnsi="Times New Roman" w:cs="Times New Roman"/>
          <w:color w:val="212529"/>
        </w:rPr>
        <w:t>Syntax</w:t>
      </w:r>
      <w:r>
        <w:rPr>
          <w:rFonts w:ascii="Times New Roman" w:eastAsia="Times New Roman" w:hAnsi="Times New Roman" w:cs="Times New Roman"/>
          <w:color w:val="212529"/>
        </w:rPr>
        <w:t xml:space="preserve">, </w:t>
      </w:r>
      <w:r w:rsidR="00650EBF">
        <w:rPr>
          <w:rFonts w:ascii="Times New Roman" w:eastAsia="Times New Roman" w:hAnsi="Times New Roman" w:cs="Times New Roman"/>
          <w:color w:val="212529"/>
        </w:rPr>
        <w:t>Sign Linguistics</w:t>
      </w:r>
      <w:r>
        <w:rPr>
          <w:rFonts w:ascii="Times New Roman" w:eastAsia="Times New Roman" w:hAnsi="Times New Roman" w:cs="Times New Roman"/>
          <w:color w:val="212529"/>
        </w:rPr>
        <w:t xml:space="preserve">, </w:t>
      </w:r>
      <w:r w:rsidR="00BD6463">
        <w:rPr>
          <w:rFonts w:ascii="Times New Roman" w:eastAsia="Times New Roman" w:hAnsi="Times New Roman" w:cs="Times New Roman"/>
          <w:color w:val="212529"/>
        </w:rPr>
        <w:t>Teaching Chinese as a Foreign/Second Language</w:t>
      </w:r>
      <w:r>
        <w:rPr>
          <w:rFonts w:ascii="Times New Roman" w:eastAsia="Times New Roman" w:hAnsi="Times New Roman" w:cs="Times New Roman"/>
          <w:color w:val="212529"/>
        </w:rPr>
        <w:t xml:space="preserve">, </w:t>
      </w:r>
      <w:r w:rsidR="00BD6463">
        <w:rPr>
          <w:rFonts w:ascii="Times New Roman" w:eastAsia="Times New Roman" w:hAnsi="Times New Roman" w:cs="Times New Roman"/>
          <w:color w:val="212529"/>
        </w:rPr>
        <w:t>or related linguistic subfields.</w:t>
      </w:r>
    </w:p>
    <w:p w14:paraId="00000007" w14:textId="3A29767B" w:rsidR="00FE4FC5" w:rsidRDefault="00AB1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 xml:space="preserve">Qualifications: </w:t>
      </w:r>
    </w:p>
    <w:p w14:paraId="00000008" w14:textId="4979BAD1" w:rsidR="00FE4FC5" w:rsidRDefault="00AB1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b/>
          <w:color w:val="212529"/>
          <w:u w:val="single"/>
        </w:rPr>
      </w:pPr>
      <w:r>
        <w:rPr>
          <w:rFonts w:ascii="Times New Roman" w:eastAsia="Times New Roman" w:hAnsi="Times New Roman" w:cs="Times New Roman"/>
          <w:color w:val="212529"/>
        </w:rPr>
        <w:t xml:space="preserve">Anyone who applies </w:t>
      </w:r>
      <w:r w:rsidR="00BD6463">
        <w:rPr>
          <w:rFonts w:ascii="Times New Roman" w:eastAsia="Times New Roman" w:hAnsi="Times New Roman" w:cs="Times New Roman"/>
          <w:color w:val="212529"/>
        </w:rPr>
        <w:t>must</w:t>
      </w:r>
      <w:r>
        <w:rPr>
          <w:rFonts w:ascii="Times New Roman" w:eastAsia="Times New Roman" w:hAnsi="Times New Roman" w:cs="Times New Roman"/>
          <w:color w:val="212529"/>
        </w:rPr>
        <w:t xml:space="preserve"> possess a doctoral degree in </w:t>
      </w:r>
      <w:r w:rsidRPr="00BD6463">
        <w:rPr>
          <w:rFonts w:ascii="Times New Roman" w:eastAsia="Times New Roman" w:hAnsi="Times New Roman" w:cs="Times New Roman"/>
          <w:color w:val="212529"/>
        </w:rPr>
        <w:t xml:space="preserve">Linguistics or </w:t>
      </w:r>
      <w:r w:rsidR="00BD6463" w:rsidRPr="00BD6463">
        <w:rPr>
          <w:rFonts w:ascii="Times New Roman" w:eastAsia="Times New Roman" w:hAnsi="Times New Roman" w:cs="Times New Roman"/>
          <w:color w:val="212529"/>
        </w:rPr>
        <w:t>Teaching Chinese as a Foreign/Second Language</w:t>
      </w:r>
      <w:r w:rsidRPr="00BD6463">
        <w:rPr>
          <w:rFonts w:ascii="Times New Roman" w:eastAsia="Times New Roman" w:hAnsi="Times New Roman" w:cs="Times New Roman"/>
          <w:color w:val="212529"/>
        </w:rPr>
        <w:t xml:space="preserve"> </w:t>
      </w:r>
      <w:r w:rsidR="00BD6463" w:rsidRPr="00BD6463">
        <w:rPr>
          <w:rFonts w:ascii="Times New Roman" w:eastAsia="Times New Roman" w:hAnsi="Times New Roman" w:cs="Times New Roman"/>
          <w:color w:val="212529"/>
        </w:rPr>
        <w:t>from legitimate universities</w:t>
      </w:r>
      <w:r w:rsidRPr="00BD6463">
        <w:rPr>
          <w:rFonts w:ascii="Times New Roman" w:eastAsia="Times New Roman" w:hAnsi="Times New Roman" w:cs="Times New Roman"/>
          <w:color w:val="212529"/>
        </w:rPr>
        <w:t xml:space="preserve"> either at home or abroad,</w:t>
      </w:r>
      <w:r>
        <w:rPr>
          <w:rFonts w:ascii="Times New Roman" w:eastAsia="Times New Roman" w:hAnsi="Times New Roman" w:cs="Times New Roman"/>
          <w:b/>
          <w:color w:val="212529"/>
        </w:rPr>
        <w:t xml:space="preserve"> </w:t>
      </w:r>
      <w:r w:rsidR="00BD6463">
        <w:rPr>
          <w:rFonts w:ascii="Times New Roman" w:eastAsia="Times New Roman" w:hAnsi="Times New Roman" w:cs="Times New Roman"/>
          <w:color w:val="212529"/>
        </w:rPr>
        <w:t xml:space="preserve">and specializes in </w:t>
      </w:r>
      <w:r w:rsidR="000C0B9C">
        <w:rPr>
          <w:rFonts w:ascii="Times New Roman" w:eastAsia="Times New Roman" w:hAnsi="Times New Roman" w:cs="Times New Roman"/>
          <w:color w:val="212529"/>
        </w:rPr>
        <w:t>areas specified above.</w:t>
      </w:r>
    </w:p>
    <w:p w14:paraId="00000009" w14:textId="77777777" w:rsidR="00FE4FC5" w:rsidRDefault="00AB1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Required Application Documents (No return if sent):</w:t>
      </w:r>
    </w:p>
    <w:p w14:paraId="0000000A" w14:textId="77777777" w:rsidR="00FE4FC5" w:rsidRDefault="00AB1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Two letters of recommendation</w:t>
      </w:r>
    </w:p>
    <w:p w14:paraId="0000000B" w14:textId="68118167" w:rsidR="00FE4FC5" w:rsidRDefault="00AB1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CV both in English and</w:t>
      </w:r>
      <w:r w:rsidR="000C0B9C">
        <w:rPr>
          <w:rFonts w:ascii="Times New Roman" w:eastAsia="Times New Roman" w:hAnsi="Times New Roman" w:cs="Times New Roman"/>
          <w:color w:val="212529"/>
        </w:rPr>
        <w:t>/or</w:t>
      </w:r>
      <w:r>
        <w:rPr>
          <w:rFonts w:ascii="Times New Roman" w:eastAsia="Times New Roman" w:hAnsi="Times New Roman" w:cs="Times New Roman"/>
          <w:color w:val="212529"/>
        </w:rPr>
        <w:t xml:space="preserve"> Chinese</w:t>
      </w:r>
    </w:p>
    <w:p w14:paraId="0000000C" w14:textId="73F6DBF9" w:rsidR="00FE4FC5" w:rsidRDefault="00AB1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Photocopy of Ph.D. diploma (</w:t>
      </w:r>
      <w:r w:rsidR="008D7045">
        <w:rPr>
          <w:rFonts w:ascii="Times New Roman" w:eastAsia="Times New Roman" w:hAnsi="Times New Roman" w:cs="Times New Roman"/>
          <w:color w:val="212529"/>
        </w:rPr>
        <w:t>If</w:t>
      </w:r>
      <w:r>
        <w:rPr>
          <w:rFonts w:ascii="Times New Roman" w:eastAsia="Times New Roman" w:hAnsi="Times New Roman" w:cs="Times New Roman"/>
          <w:color w:val="212529"/>
        </w:rPr>
        <w:t xml:space="preserve"> awarded abroad, </w:t>
      </w:r>
      <w:r w:rsidR="008D7045">
        <w:rPr>
          <w:rFonts w:ascii="Times New Roman" w:eastAsia="Times New Roman" w:hAnsi="Times New Roman" w:cs="Times New Roman"/>
          <w:color w:val="212529"/>
        </w:rPr>
        <w:t>your diploma must be certified by the</w:t>
      </w:r>
      <w:r>
        <w:rPr>
          <w:rFonts w:ascii="Times New Roman" w:eastAsia="Times New Roman" w:hAnsi="Times New Roman" w:cs="Times New Roman"/>
          <w:color w:val="212529"/>
        </w:rPr>
        <w:t xml:space="preserve"> </w:t>
      </w:r>
      <w:r w:rsidR="008D7045">
        <w:rPr>
          <w:rFonts w:ascii="Times New Roman" w:eastAsia="Times New Roman" w:hAnsi="Times New Roman" w:cs="Times New Roman"/>
          <w:color w:val="212529"/>
        </w:rPr>
        <w:t>Taipei Economic and Cultural Representative Office whose consular district includes the location of the university you graduate from</w:t>
      </w:r>
      <w:r w:rsidR="004F2A33">
        <w:rPr>
          <w:rFonts w:ascii="Times New Roman" w:eastAsia="Times New Roman" w:hAnsi="Times New Roman" w:cs="Times New Roman"/>
          <w:color w:val="212529"/>
        </w:rPr>
        <w:t>.</w:t>
      </w:r>
      <w:r>
        <w:rPr>
          <w:rFonts w:ascii="Times New Roman" w:eastAsia="Times New Roman" w:hAnsi="Times New Roman" w:cs="Times New Roman"/>
          <w:color w:val="212529"/>
        </w:rPr>
        <w:t>)</w:t>
      </w:r>
    </w:p>
    <w:p w14:paraId="0000000D" w14:textId="77777777" w:rsidR="00FE4FC5" w:rsidRDefault="00AB1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Plans for future research</w:t>
      </w:r>
    </w:p>
    <w:p w14:paraId="0000000E" w14:textId="3FEA105A" w:rsidR="00FE4FC5" w:rsidRDefault="000C0B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A list of c</w:t>
      </w:r>
      <w:r w:rsidR="00AB16BB">
        <w:rPr>
          <w:rFonts w:ascii="Times New Roman" w:eastAsia="Times New Roman" w:hAnsi="Times New Roman" w:cs="Times New Roman"/>
          <w:color w:val="212529"/>
        </w:rPr>
        <w:t xml:space="preserve">ourses </w:t>
      </w:r>
      <w:r w:rsidR="004F2A33">
        <w:rPr>
          <w:rFonts w:ascii="Times New Roman" w:eastAsia="Times New Roman" w:hAnsi="Times New Roman" w:cs="Times New Roman"/>
          <w:color w:val="212529"/>
        </w:rPr>
        <w:t>to be offered</w:t>
      </w:r>
      <w:r w:rsidR="00AB16BB">
        <w:rPr>
          <w:rFonts w:ascii="Times New Roman" w:eastAsia="Times New Roman" w:hAnsi="Times New Roman" w:cs="Times New Roman"/>
          <w:color w:val="212529"/>
        </w:rPr>
        <w:t>, with syllab</w:t>
      </w:r>
      <w:r w:rsidR="004F2A33">
        <w:rPr>
          <w:rFonts w:ascii="Times New Roman" w:eastAsia="Times New Roman" w:hAnsi="Times New Roman" w:cs="Times New Roman"/>
          <w:color w:val="212529"/>
        </w:rPr>
        <w:t>i</w:t>
      </w:r>
    </w:p>
    <w:p w14:paraId="0000000F" w14:textId="3A9FA1BF" w:rsidR="00FE4FC5" w:rsidRDefault="004F2A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Ph.D. d</w:t>
      </w:r>
      <w:r w:rsidR="00AB16BB">
        <w:rPr>
          <w:rFonts w:ascii="Times New Roman" w:eastAsia="Times New Roman" w:hAnsi="Times New Roman" w:cs="Times New Roman"/>
          <w:color w:val="212529"/>
        </w:rPr>
        <w:t>issertation and publications/</w:t>
      </w:r>
      <w:r w:rsidR="008D7045">
        <w:rPr>
          <w:rFonts w:ascii="Times New Roman" w:eastAsia="Times New Roman" w:hAnsi="Times New Roman" w:cs="Times New Roman"/>
          <w:color w:val="212529"/>
        </w:rPr>
        <w:t xml:space="preserve">academic </w:t>
      </w:r>
      <w:r w:rsidR="00AB16BB">
        <w:rPr>
          <w:rFonts w:ascii="Times New Roman" w:eastAsia="Times New Roman" w:hAnsi="Times New Roman" w:cs="Times New Roman"/>
          <w:color w:val="212529"/>
        </w:rPr>
        <w:t xml:space="preserve">works in the last five years </w:t>
      </w:r>
    </w:p>
    <w:p w14:paraId="00000010" w14:textId="77777777" w:rsidR="00FE4FC5" w:rsidRDefault="00AB1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Application Deadline:</w:t>
      </w:r>
      <w:r>
        <w:rPr>
          <w:rFonts w:ascii="Times New Roman" w:eastAsia="Times New Roman" w:hAnsi="Times New Roman" w:cs="Times New Roman"/>
          <w:color w:val="212529"/>
        </w:rPr>
        <w:t xml:space="preserve"> </w:t>
      </w:r>
    </w:p>
    <w:p w14:paraId="00000011" w14:textId="77777777" w:rsidR="00FE4FC5" w:rsidRDefault="00AB1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All application documents must arrive by </w:t>
      </w:r>
      <w:r>
        <w:rPr>
          <w:rFonts w:ascii="Times New Roman" w:eastAsia="Times New Roman" w:hAnsi="Times New Roman" w:cs="Times New Roman"/>
          <w:b/>
          <w:color w:val="212529"/>
          <w:u w:val="single"/>
        </w:rPr>
        <w:t>December 15, 2022</w:t>
      </w:r>
      <w:r>
        <w:rPr>
          <w:rFonts w:ascii="Times New Roman" w:eastAsia="Times New Roman" w:hAnsi="Times New Roman" w:cs="Times New Roman"/>
          <w:color w:val="212529"/>
        </w:rPr>
        <w:t xml:space="preserve"> (subject to the date as postmarked) at the following address by registered mail:</w:t>
      </w:r>
    </w:p>
    <w:p w14:paraId="00000012" w14:textId="77777777" w:rsidR="00FE4FC5" w:rsidRDefault="00FE4F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color w:val="212529"/>
        </w:rPr>
      </w:pPr>
    </w:p>
    <w:p w14:paraId="00000013" w14:textId="77777777" w:rsidR="00FE4FC5" w:rsidRDefault="00AB1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The Office of Institute of Linguistics</w:t>
      </w:r>
    </w:p>
    <w:p w14:paraId="00000014" w14:textId="77777777" w:rsidR="00FE4FC5" w:rsidRDefault="00AB1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National Chung Cheng University</w:t>
      </w:r>
    </w:p>
    <w:p w14:paraId="00000015" w14:textId="4DB9F1B1" w:rsidR="00FE4FC5" w:rsidRDefault="00AB1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 xml:space="preserve">168, University Rd., </w:t>
      </w:r>
      <w:proofErr w:type="spellStart"/>
      <w:r>
        <w:rPr>
          <w:rFonts w:ascii="Times New Roman" w:eastAsia="Times New Roman" w:hAnsi="Times New Roman" w:cs="Times New Roman"/>
          <w:b/>
          <w:color w:val="212529"/>
        </w:rPr>
        <w:t>Minhsiung</w:t>
      </w:r>
      <w:proofErr w:type="spellEnd"/>
      <w:r>
        <w:rPr>
          <w:rFonts w:ascii="Times New Roman" w:eastAsia="Times New Roman" w:hAnsi="Times New Roman" w:cs="Times New Roman"/>
          <w:b/>
          <w:color w:val="212529"/>
        </w:rPr>
        <w:t xml:space="preserve">, Chiayi, 621301, Taiwan </w:t>
      </w:r>
    </w:p>
    <w:p w14:paraId="59E74493" w14:textId="7DF7D68D" w:rsidR="008D7045" w:rsidRDefault="00AB16BB" w:rsidP="008D7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color w:val="212529"/>
          <w:u w:val="single"/>
        </w:rPr>
      </w:pPr>
      <w:r>
        <w:rPr>
          <w:rFonts w:ascii="Times New Roman" w:eastAsia="Times New Roman" w:hAnsi="Times New Roman" w:cs="Times New Roman"/>
          <w:color w:val="212529"/>
          <w:u w:val="single"/>
        </w:rPr>
        <w:t>(Please note</w:t>
      </w:r>
      <w:r w:rsidR="008D7045">
        <w:rPr>
          <w:rFonts w:ascii="Times New Roman" w:eastAsia="Times New Roman" w:hAnsi="Times New Roman" w:cs="Times New Roman"/>
          <w:color w:val="212529"/>
          <w:u w:val="single"/>
        </w:rPr>
        <w:t>, on the envelop, that this is a job application.)</w:t>
      </w:r>
    </w:p>
    <w:p w14:paraId="00000018" w14:textId="2AE49F1B" w:rsidR="00FE4FC5" w:rsidRDefault="00AB16BB" w:rsidP="008D7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 xml:space="preserve">Date of Appointment : </w:t>
      </w:r>
      <w:r>
        <w:rPr>
          <w:rFonts w:ascii="Times New Roman" w:eastAsia="Times New Roman" w:hAnsi="Times New Roman" w:cs="Times New Roman"/>
          <w:b/>
          <w:color w:val="212529"/>
          <w:u w:val="single"/>
        </w:rPr>
        <w:t>August 1, 2023</w:t>
      </w:r>
    </w:p>
    <w:p w14:paraId="00000019" w14:textId="77777777" w:rsidR="00FE4FC5" w:rsidRDefault="00AB1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Notes:</w:t>
      </w:r>
    </w:p>
    <w:p w14:paraId="0000001A" w14:textId="77777777" w:rsidR="00FE4FC5" w:rsidRDefault="00AB16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Applicants should be capable of teaching in English.</w:t>
      </w:r>
    </w:p>
    <w:p w14:paraId="0000001B" w14:textId="2B60ADE7" w:rsidR="00FE4FC5" w:rsidRDefault="00AB16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Applicants who</w:t>
      </w:r>
      <w:r>
        <w:rPr>
          <w:rFonts w:ascii="Times New Roman" w:eastAsia="Times New Roman" w:hAnsi="Times New Roman" w:cs="Times New Roman"/>
          <w:b/>
          <w:color w:val="212529"/>
        </w:rPr>
        <w:t xml:space="preserve"> </w:t>
      </w:r>
      <w:r>
        <w:rPr>
          <w:rFonts w:ascii="Times New Roman" w:eastAsia="Times New Roman" w:hAnsi="Times New Roman" w:cs="Times New Roman"/>
          <w:color w:val="212529"/>
        </w:rPr>
        <w:t xml:space="preserve">have had </w:t>
      </w:r>
      <w:r>
        <w:rPr>
          <w:rFonts w:ascii="Times New Roman" w:eastAsia="Times New Roman" w:hAnsi="Times New Roman" w:cs="Times New Roman"/>
          <w:b/>
          <w:color w:val="212529"/>
          <w:u w:val="single"/>
        </w:rPr>
        <w:t xml:space="preserve">MOST Research Projects, USR Projects, </w:t>
      </w:r>
      <w:r w:rsidR="008D7045">
        <w:rPr>
          <w:rFonts w:ascii="Times New Roman" w:eastAsia="Times New Roman" w:hAnsi="Times New Roman" w:cs="Times New Roman"/>
          <w:b/>
          <w:color w:val="212529"/>
          <w:u w:val="single"/>
        </w:rPr>
        <w:t xml:space="preserve">or </w:t>
      </w:r>
      <w:r>
        <w:rPr>
          <w:rFonts w:ascii="Times New Roman" w:eastAsia="Times New Roman" w:hAnsi="Times New Roman" w:cs="Times New Roman"/>
          <w:b/>
          <w:color w:val="212529"/>
          <w:u w:val="single"/>
        </w:rPr>
        <w:t xml:space="preserve">Higher Education Sprout Projects, </w:t>
      </w:r>
      <w:r>
        <w:rPr>
          <w:rFonts w:ascii="Times New Roman" w:eastAsia="Times New Roman" w:hAnsi="Times New Roman" w:cs="Times New Roman"/>
          <w:color w:val="212529"/>
        </w:rPr>
        <w:t>will be</w:t>
      </w:r>
      <w:r>
        <w:rPr>
          <w:rFonts w:ascii="Times New Roman" w:eastAsia="Times New Roman" w:hAnsi="Times New Roman" w:cs="Times New Roman"/>
          <w:b/>
          <w:color w:val="212529"/>
        </w:rPr>
        <w:t xml:space="preserve"> </w:t>
      </w:r>
      <w:r>
        <w:rPr>
          <w:rFonts w:ascii="Times New Roman" w:eastAsia="Times New Roman" w:hAnsi="Times New Roman" w:cs="Times New Roman"/>
          <w:color w:val="212529"/>
        </w:rPr>
        <w:t xml:space="preserve">preferred. </w:t>
      </w:r>
    </w:p>
    <w:p w14:paraId="0000001C" w14:textId="77777777" w:rsidR="00FE4FC5" w:rsidRDefault="00AB1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60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If you do have such an experience, please enclose the related certificates within.</w:t>
      </w:r>
    </w:p>
    <w:p w14:paraId="0000001D" w14:textId="199AF14E" w:rsidR="00FE4FC5" w:rsidRDefault="00AB16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If you have published papers </w:t>
      </w:r>
      <w:r w:rsidR="004F2A33">
        <w:rPr>
          <w:rFonts w:ascii="Times New Roman" w:eastAsia="Times New Roman" w:hAnsi="Times New Roman" w:cs="Times New Roman"/>
          <w:color w:val="212529"/>
        </w:rPr>
        <w:t xml:space="preserve">in journals </w:t>
      </w:r>
      <w:r w:rsidR="008D7045">
        <w:rPr>
          <w:rFonts w:ascii="Times New Roman" w:eastAsia="Times New Roman" w:hAnsi="Times New Roman" w:cs="Times New Roman"/>
          <w:color w:val="212529"/>
        </w:rPr>
        <w:t>indexed</w:t>
      </w:r>
      <w:r>
        <w:rPr>
          <w:rFonts w:ascii="Times New Roman" w:eastAsia="Times New Roman" w:hAnsi="Times New Roman" w:cs="Times New Roman"/>
          <w:color w:val="212529"/>
        </w:rPr>
        <w:t xml:space="preserve"> </w:t>
      </w:r>
      <w:r w:rsidR="004F2A33">
        <w:rPr>
          <w:rFonts w:ascii="Times New Roman" w:eastAsia="Times New Roman" w:hAnsi="Times New Roman" w:cs="Times New Roman"/>
          <w:color w:val="212529"/>
        </w:rPr>
        <w:t>by</w:t>
      </w:r>
      <w:r>
        <w:rPr>
          <w:rFonts w:ascii="Times New Roman" w:eastAsia="Times New Roman" w:hAnsi="Times New Roman" w:cs="Times New Roman"/>
          <w:color w:val="212529"/>
        </w:rPr>
        <w:t xml:space="preserve"> </w:t>
      </w:r>
      <w:r w:rsidRPr="00081535">
        <w:rPr>
          <w:rFonts w:ascii="Times New Roman" w:eastAsia="Times New Roman" w:hAnsi="Times New Roman" w:cs="Times New Roman"/>
          <w:b/>
          <w:color w:val="212529"/>
          <w:u w:val="single"/>
        </w:rPr>
        <w:t xml:space="preserve">SCI, SSCI, A&amp;HCI, or </w:t>
      </w:r>
      <w:proofErr w:type="gramStart"/>
      <w:r w:rsidRPr="00081535">
        <w:rPr>
          <w:rFonts w:ascii="Times New Roman" w:eastAsia="Times New Roman" w:hAnsi="Times New Roman" w:cs="Times New Roman"/>
          <w:b/>
          <w:color w:val="212529"/>
          <w:u w:val="single"/>
        </w:rPr>
        <w:t>THCI</w:t>
      </w:r>
      <w:r w:rsidRPr="00081535">
        <w:rPr>
          <w:rFonts w:ascii="Times New Roman" w:eastAsia="Times New Roman" w:hAnsi="Times New Roman" w:cs="Times New Roman"/>
          <w:color w:val="212529"/>
          <w:u w:val="single"/>
        </w:rPr>
        <w:t xml:space="preserve"> </w:t>
      </w:r>
      <w:r w:rsidRPr="00081535">
        <w:rPr>
          <w:rFonts w:ascii="Times New Roman" w:eastAsia="Times New Roman" w:hAnsi="Times New Roman" w:cs="Times New Roman"/>
          <w:b/>
          <w:color w:val="212529"/>
          <w:u w:val="single"/>
        </w:rPr>
        <w:t xml:space="preserve"> Core</w:t>
      </w:r>
      <w:proofErr w:type="gramEnd"/>
      <w:r w:rsidRPr="00081535">
        <w:rPr>
          <w:rFonts w:ascii="Times New Roman" w:eastAsia="Times New Roman" w:hAnsi="Times New Roman" w:cs="Times New Roman"/>
          <w:b/>
          <w:color w:val="212529"/>
          <w:u w:val="single"/>
        </w:rPr>
        <w:t xml:space="preserve"> in the last three years </w:t>
      </w:r>
      <w:r>
        <w:rPr>
          <w:rFonts w:ascii="Times New Roman" w:eastAsia="Times New Roman" w:hAnsi="Times New Roman" w:cs="Times New Roman"/>
          <w:color w:val="212529"/>
        </w:rPr>
        <w:t xml:space="preserve">(preferred if you are the first author or the corresponding author), please </w:t>
      </w:r>
      <w:r w:rsidR="008D7045">
        <w:rPr>
          <w:rFonts w:ascii="Times New Roman" w:eastAsia="Times New Roman" w:hAnsi="Times New Roman" w:cs="Times New Roman"/>
          <w:color w:val="212529"/>
        </w:rPr>
        <w:t>specify and enclose proof of indexing</w:t>
      </w:r>
      <w:r>
        <w:rPr>
          <w:rFonts w:ascii="Times New Roman" w:eastAsia="Times New Roman" w:hAnsi="Times New Roman" w:cs="Times New Roman"/>
          <w:color w:val="212529"/>
        </w:rPr>
        <w:t>.</w:t>
      </w:r>
    </w:p>
    <w:p w14:paraId="0000001E" w14:textId="77777777" w:rsidR="00FE4FC5" w:rsidRDefault="00AB16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As reference, click in the following link to all courses available in our institute:</w:t>
      </w:r>
    </w:p>
    <w:p w14:paraId="0000001F" w14:textId="6A8986A4" w:rsidR="00FE4FC5" w:rsidRDefault="00B83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60"/>
        <w:rPr>
          <w:rFonts w:ascii="Times New Roman" w:eastAsia="Times New Roman" w:hAnsi="Times New Roman" w:cs="Times New Roman"/>
          <w:color w:val="212529"/>
        </w:rPr>
      </w:pPr>
      <w:hyperlink r:id="rId7">
        <w:r w:rsidR="00AB16BB">
          <w:rPr>
            <w:rFonts w:ascii="Times New Roman" w:eastAsia="Times New Roman" w:hAnsi="Times New Roman" w:cs="Times New Roman"/>
            <w:color w:val="0000FF"/>
            <w:u w:val="single"/>
          </w:rPr>
          <w:t>http://linguist.ccu.edu.tw/index.php?option=com_content&amp;view=category&amp;id=105&amp;Itemid=1276</w:t>
        </w:r>
      </w:hyperlink>
      <w:r w:rsidR="00AB16BB">
        <w:rPr>
          <w:rFonts w:ascii="Times New Roman" w:eastAsia="Times New Roman" w:hAnsi="Times New Roman" w:cs="Times New Roman"/>
          <w:color w:val="212529"/>
        </w:rPr>
        <w:t xml:space="preserve">  </w:t>
      </w:r>
    </w:p>
    <w:p w14:paraId="38FF4288" w14:textId="0C4150A8" w:rsidR="00650EBF" w:rsidRDefault="00650EBF" w:rsidP="00650EB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200" w:left="1058" w:hangingChars="241" w:hanging="578"/>
        <w:rPr>
          <w:rFonts w:ascii="Times New Roman" w:hAnsi="Times New Roman" w:cs="Times New Roman"/>
          <w:color w:val="212529"/>
        </w:rPr>
      </w:pPr>
      <w:r w:rsidRPr="00650EBF">
        <w:rPr>
          <w:rFonts w:ascii="Times New Roman" w:hAnsi="Times New Roman" w:cs="Times New Roman" w:hint="eastAsia"/>
          <w:color w:val="212529"/>
        </w:rPr>
        <w:t>5</w:t>
      </w:r>
      <w:r w:rsidRPr="00650EBF">
        <w:rPr>
          <w:rFonts w:ascii="Times New Roman" w:hAnsi="Times New Roman" w:cs="Times New Roman"/>
          <w:color w:val="212529"/>
        </w:rPr>
        <w:t xml:space="preserve">. </w:t>
      </w:r>
      <w:r>
        <w:rPr>
          <w:rFonts w:ascii="Times New Roman" w:hAnsi="Times New Roman" w:cs="Times New Roman"/>
          <w:color w:val="212529"/>
        </w:rPr>
        <w:t xml:space="preserve">     One who can teach at the Program of Teaching Chinese as a Second</w:t>
      </w:r>
      <w:r w:rsidR="003C47FD">
        <w:rPr>
          <w:rFonts w:ascii="Times New Roman" w:hAnsi="Times New Roman" w:cs="Times New Roman"/>
          <w:color w:val="212529"/>
        </w:rPr>
        <w:t>/Foreign</w:t>
      </w:r>
      <w:r>
        <w:rPr>
          <w:rFonts w:ascii="Times New Roman" w:hAnsi="Times New Roman" w:cs="Times New Roman"/>
          <w:color w:val="212529"/>
        </w:rPr>
        <w:t xml:space="preserve"> Language</w:t>
      </w:r>
      <w:r w:rsidR="003C47FD">
        <w:rPr>
          <w:rFonts w:ascii="Times New Roman" w:hAnsi="Times New Roman" w:cs="Times New Roman"/>
          <w:color w:val="212529"/>
        </w:rPr>
        <w:t xml:space="preserve"> is preferable.</w:t>
      </w:r>
    </w:p>
    <w:p w14:paraId="40BFF561" w14:textId="1F35547F" w:rsidR="003C47FD" w:rsidRDefault="003C47FD" w:rsidP="00650EB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200" w:left="1058" w:hangingChars="241" w:hanging="578"/>
        <w:rPr>
          <w:rFonts w:ascii="Times New Roman" w:hAnsi="Times New Roman" w:cs="Times New Roman"/>
          <w:color w:val="212529"/>
        </w:rPr>
      </w:pPr>
    </w:p>
    <w:p w14:paraId="5BF73FD6" w14:textId="77777777" w:rsidR="003C47FD" w:rsidRPr="00650EBF" w:rsidRDefault="003C47FD" w:rsidP="00650EB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200" w:left="1058" w:hangingChars="241" w:hanging="578"/>
        <w:rPr>
          <w:rFonts w:ascii="Times New Roman" w:hAnsi="Times New Roman" w:cs="Times New Roman" w:hint="eastAsia"/>
          <w:color w:val="212529"/>
        </w:rPr>
      </w:pPr>
    </w:p>
    <w:p w14:paraId="00000020" w14:textId="77777777" w:rsidR="00FE4FC5" w:rsidRDefault="00AB1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212529"/>
        </w:rPr>
        <w:lastRenderedPageBreak/>
        <w:t>Contact information as follows:</w:t>
      </w:r>
      <w:r>
        <w:rPr>
          <w:rFonts w:ascii="微軟正黑體" w:eastAsia="微軟正黑體" w:hAnsi="微軟正黑體" w:cs="微軟正黑體"/>
          <w:color w:val="212529"/>
        </w:rPr>
        <w:br/>
      </w:r>
      <w:r>
        <w:rPr>
          <w:rFonts w:ascii="Times New Roman" w:eastAsia="Times New Roman" w:hAnsi="Times New Roman" w:cs="Times New Roman"/>
          <w:b/>
          <w:color w:val="212529"/>
        </w:rPr>
        <w:t>TEL:</w:t>
      </w:r>
      <w:r>
        <w:rPr>
          <w:rFonts w:ascii="Gungsuh" w:eastAsia="Gungsuh" w:hAnsi="Gungsuh" w:cs="Gungsuh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05-2721653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14:paraId="00000021" w14:textId="744A7911" w:rsidR="00FE4FC5" w:rsidRDefault="00AB16BB">
      <w:pPr>
        <w:ind w:firstLine="4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12529"/>
        </w:rPr>
        <w:t xml:space="preserve">FAX: </w:t>
      </w:r>
      <w:r>
        <w:rPr>
          <w:rFonts w:ascii="Times New Roman" w:eastAsia="Times New Roman" w:hAnsi="Times New Roman" w:cs="Times New Roman"/>
        </w:rPr>
        <w:t>05-2721654</w:t>
      </w:r>
    </w:p>
    <w:p w14:paraId="00000022" w14:textId="4BE1EF8E" w:rsidR="003C47FD" w:rsidRDefault="00AB16BB">
      <w:pPr>
        <w:ind w:firstLine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12529"/>
        </w:rPr>
        <w:t xml:space="preserve">Email: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linguist@ccu.edu.tw</w:t>
        </w:r>
      </w:hyperlink>
      <w:r>
        <w:rPr>
          <w:rFonts w:ascii="Times New Roman" w:eastAsia="Times New Roman" w:hAnsi="Times New Roman" w:cs="Times New Roman"/>
          <w:b/>
        </w:rPr>
        <w:t xml:space="preserve">  Recipient: </w:t>
      </w:r>
      <w:r>
        <w:rPr>
          <w:rFonts w:ascii="Times New Roman" w:eastAsia="Times New Roman" w:hAnsi="Times New Roman" w:cs="Times New Roman"/>
        </w:rPr>
        <w:t>Ms. Lou (“</w:t>
      </w:r>
      <w:r>
        <w:rPr>
          <w:rFonts w:ascii="PMingLiu" w:eastAsia="PMingLiu" w:hAnsi="PMingLiu" w:cs="PMingLiu"/>
        </w:rPr>
        <w:t>婁</w:t>
      </w:r>
      <w:r>
        <w:rPr>
          <w:rFonts w:ascii="Times New Roman" w:eastAsia="Times New Roman" w:hAnsi="Times New Roman" w:cs="Times New Roman"/>
        </w:rPr>
        <w:t>”in Chinese)</w:t>
      </w:r>
      <w:bookmarkStart w:id="0" w:name="_GoBack"/>
      <w:bookmarkEnd w:id="0"/>
    </w:p>
    <w:p w14:paraId="0688DF0F" w14:textId="77777777" w:rsidR="003C47FD" w:rsidRDefault="003C47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6E1EE13" w14:textId="77777777" w:rsidR="00FE4FC5" w:rsidRDefault="00FE4FC5">
      <w:pPr>
        <w:ind w:firstLine="480"/>
        <w:rPr>
          <w:rFonts w:ascii="Times New Roman" w:eastAsia="Times New Roman" w:hAnsi="Times New Roman" w:cs="Times New Roman"/>
        </w:rPr>
      </w:pPr>
    </w:p>
    <w:p w14:paraId="009770EA" w14:textId="4CD37981" w:rsidR="008C5889" w:rsidRDefault="008C5889">
      <w:pPr>
        <w:ind w:firstLine="480"/>
        <w:rPr>
          <w:rFonts w:ascii="Times New Roman" w:eastAsia="Times New Roman" w:hAnsi="Times New Roman" w:cs="Times New Roman"/>
        </w:rPr>
      </w:pPr>
    </w:p>
    <w:p w14:paraId="0DE3DBF4" w14:textId="77777777" w:rsidR="006C5ECE" w:rsidRDefault="006C5ECE" w:rsidP="006C5ECE">
      <w:pPr>
        <w:jc w:val="center"/>
        <w:rPr>
          <w:b/>
          <w:sz w:val="32"/>
          <w:szCs w:val="32"/>
        </w:rPr>
      </w:pPr>
      <w:r w:rsidRPr="00D81655">
        <w:rPr>
          <w:b/>
          <w:sz w:val="32"/>
          <w:szCs w:val="32"/>
        </w:rPr>
        <w:t>國立中正大學</w:t>
      </w:r>
      <w:r w:rsidRPr="00D81655">
        <w:rPr>
          <w:rFonts w:hint="eastAsia"/>
          <w:b/>
          <w:sz w:val="32"/>
          <w:szCs w:val="32"/>
        </w:rPr>
        <w:t>語言學研究所</w:t>
      </w:r>
      <w:r w:rsidRPr="00D81655">
        <w:rPr>
          <w:b/>
          <w:sz w:val="32"/>
          <w:szCs w:val="32"/>
        </w:rPr>
        <w:t>誠徵專任師資</w:t>
      </w:r>
      <w:r w:rsidRPr="00D81655">
        <w:rPr>
          <w:b/>
          <w:sz w:val="32"/>
          <w:szCs w:val="32"/>
        </w:rPr>
        <w:t>1</w:t>
      </w:r>
      <w:r w:rsidRPr="00D81655">
        <w:rPr>
          <w:b/>
          <w:sz w:val="32"/>
          <w:szCs w:val="32"/>
        </w:rPr>
        <w:t>名</w:t>
      </w:r>
    </w:p>
    <w:p w14:paraId="7979E1B9" w14:textId="77777777" w:rsidR="006C5ECE" w:rsidRPr="00D81655" w:rsidRDefault="006C5ECE" w:rsidP="006C5ECE">
      <w:pPr>
        <w:jc w:val="center"/>
        <w:rPr>
          <w:b/>
          <w:sz w:val="32"/>
          <w:szCs w:val="32"/>
        </w:rPr>
      </w:pPr>
    </w:p>
    <w:p w14:paraId="53D57E5A" w14:textId="77777777" w:rsidR="006C5ECE" w:rsidRDefault="006C5ECE" w:rsidP="006C5ECE">
      <w:pPr>
        <w:spacing w:line="440" w:lineRule="exact"/>
        <w:ind w:left="480" w:hangingChars="200" w:hanging="480"/>
        <w:rPr>
          <w:rFonts w:ascii="微軟正黑體" w:eastAsia="微軟正黑體" w:hAnsi="微軟正黑體" w:cs="Times New Roman"/>
          <w:color w:val="000000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212529"/>
        </w:rPr>
        <w:t>一</w:t>
      </w:r>
      <w:r w:rsidRPr="00D55304">
        <w:rPr>
          <w:rFonts w:ascii="微軟正黑體" w:eastAsia="微軟正黑體" w:hAnsi="微軟正黑體" w:cs="新細明體" w:hint="eastAsia"/>
          <w:color w:val="212529"/>
        </w:rPr>
        <w:t>、</w:t>
      </w:r>
      <w:r>
        <w:rPr>
          <w:rFonts w:ascii="微軟正黑體" w:eastAsia="微軟正黑體" w:hAnsi="微軟正黑體" w:cs="新細明體" w:hint="eastAsia"/>
          <w:color w:val="212529"/>
        </w:rPr>
        <w:t>專長：</w:t>
      </w:r>
      <w:r w:rsidRPr="00595EC5">
        <w:rPr>
          <w:rFonts w:ascii="微軟正黑體" w:eastAsia="微軟正黑體" w:hAnsi="微軟正黑體" w:cs="Times New Roman"/>
          <w:color w:val="000000"/>
          <w:shd w:val="clear" w:color="auto" w:fill="FFFFFF"/>
        </w:rPr>
        <w:t>語言學(語法領域優先)、手語語言學、計算語言學、華語教學，或以上領域之跨領域整合。</w:t>
      </w:r>
    </w:p>
    <w:p w14:paraId="405D1E2F" w14:textId="77777777" w:rsidR="006C5ECE" w:rsidRDefault="006C5ECE" w:rsidP="006C5ECE">
      <w:pPr>
        <w:spacing w:line="440" w:lineRule="exact"/>
        <w:ind w:left="480" w:hangingChars="200" w:hanging="480"/>
        <w:rPr>
          <w:rFonts w:ascii="微軟正黑體" w:eastAsia="微軟正黑體" w:hAnsi="微軟正黑體" w:cs="新細明體"/>
          <w:color w:val="212529"/>
        </w:rPr>
      </w:pPr>
      <w:r>
        <w:rPr>
          <w:rFonts w:ascii="微軟正黑體" w:eastAsia="微軟正黑體" w:hAnsi="微軟正黑體" w:cs="新細明體" w:hint="eastAsia"/>
          <w:color w:val="212529"/>
        </w:rPr>
        <w:t>二、聘用職級及人數：助理教授(含)以上一名</w:t>
      </w:r>
    </w:p>
    <w:p w14:paraId="4F5BC298" w14:textId="77777777" w:rsidR="006C5ECE" w:rsidRDefault="006C5ECE" w:rsidP="006C5ECE">
      <w:pPr>
        <w:spacing w:line="440" w:lineRule="exact"/>
        <w:ind w:left="480" w:hangingChars="200" w:hanging="480"/>
        <w:rPr>
          <w:rFonts w:ascii="微軟正黑體" w:eastAsia="微軟正黑體" w:hAnsi="微軟正黑體" w:cs="新細明體"/>
          <w:color w:val="212529"/>
        </w:rPr>
      </w:pPr>
      <w:r>
        <w:rPr>
          <w:rFonts w:ascii="微軟正黑體" w:eastAsia="微軟正黑體" w:hAnsi="微軟正黑體" w:cs="新細明體" w:hint="eastAsia"/>
          <w:color w:val="212529"/>
        </w:rPr>
        <w:t>三、</w:t>
      </w:r>
      <w:r w:rsidRPr="00D55304">
        <w:rPr>
          <w:rFonts w:ascii="微軟正黑體" w:eastAsia="微軟正黑體" w:hAnsi="微軟正黑體" w:cs="新細明體" w:hint="eastAsia"/>
          <w:color w:val="212529"/>
        </w:rPr>
        <w:t>收件截止日期：111年</w:t>
      </w:r>
      <w:r>
        <w:rPr>
          <w:rFonts w:ascii="微軟正黑體" w:eastAsia="微軟正黑體" w:hAnsi="微軟正黑體" w:cs="新細明體"/>
          <w:color w:val="212529"/>
        </w:rPr>
        <w:t>12</w:t>
      </w:r>
      <w:r w:rsidRPr="00D55304">
        <w:rPr>
          <w:rFonts w:ascii="微軟正黑體" w:eastAsia="微軟正黑體" w:hAnsi="微軟正黑體" w:cs="新細明體" w:hint="eastAsia"/>
          <w:color w:val="212529"/>
        </w:rPr>
        <w:t>月</w:t>
      </w:r>
      <w:r>
        <w:rPr>
          <w:rFonts w:ascii="微軟正黑體" w:eastAsia="微軟正黑體" w:hAnsi="微軟正黑體" w:cs="新細明體"/>
          <w:color w:val="212529"/>
        </w:rPr>
        <w:t>15</w:t>
      </w:r>
      <w:r w:rsidRPr="00D55304">
        <w:rPr>
          <w:rFonts w:ascii="微軟正黑體" w:eastAsia="微軟正黑體" w:hAnsi="微軟正黑體" w:cs="新細明體" w:hint="eastAsia"/>
          <w:color w:val="212529"/>
        </w:rPr>
        <w:t>日。（</w:t>
      </w:r>
      <w:r>
        <w:rPr>
          <w:rFonts w:ascii="微軟正黑體" w:eastAsia="微軟正黑體" w:hAnsi="微軟正黑體" w:cs="新細明體" w:hint="eastAsia"/>
          <w:color w:val="212529"/>
        </w:rPr>
        <w:t>以</w:t>
      </w:r>
      <w:r w:rsidRPr="00D55304">
        <w:rPr>
          <w:rFonts w:ascii="微軟正黑體" w:eastAsia="微軟正黑體" w:hAnsi="微軟正黑體" w:cs="新細明體" w:hint="eastAsia"/>
          <w:color w:val="212529"/>
        </w:rPr>
        <w:t>郵戳為憑）</w:t>
      </w:r>
    </w:p>
    <w:p w14:paraId="0E45330A" w14:textId="77777777" w:rsidR="006C5ECE" w:rsidRDefault="006C5ECE" w:rsidP="006C5ECE">
      <w:pPr>
        <w:spacing w:line="440" w:lineRule="exact"/>
        <w:ind w:left="480" w:hangingChars="200" w:hanging="480"/>
        <w:rPr>
          <w:rFonts w:ascii="微軟正黑體" w:eastAsia="微軟正黑體" w:hAnsi="微軟正黑體" w:cs="新細明體"/>
          <w:color w:val="212529"/>
        </w:rPr>
      </w:pPr>
      <w:r>
        <w:rPr>
          <w:rFonts w:ascii="微軟正黑體" w:eastAsia="微軟正黑體" w:hAnsi="微軟正黑體" w:cs="新細明體" w:hint="eastAsia"/>
          <w:color w:val="212529"/>
        </w:rPr>
        <w:t>四、申請資格：凡持有國內外大學語言學、華語教學博士且專長相符者</w:t>
      </w:r>
    </w:p>
    <w:p w14:paraId="0FC3B6BD" w14:textId="77777777" w:rsidR="006C5ECE" w:rsidRDefault="006C5ECE" w:rsidP="006C5ECE">
      <w:pPr>
        <w:spacing w:line="440" w:lineRule="exact"/>
        <w:ind w:left="480" w:hangingChars="200" w:hanging="480"/>
        <w:rPr>
          <w:rFonts w:ascii="微軟正黑體" w:eastAsia="微軟正黑體" w:hAnsi="微軟正黑體" w:cs="新細明體"/>
          <w:color w:val="212529"/>
        </w:rPr>
      </w:pPr>
      <w:r>
        <w:rPr>
          <w:rFonts w:ascii="微軟正黑體" w:eastAsia="微軟正黑體" w:hAnsi="微軟正黑體" w:cs="新細明體" w:hint="eastAsia"/>
          <w:color w:val="212529"/>
        </w:rPr>
        <w:t>五</w:t>
      </w:r>
      <w:r w:rsidRPr="00D55304">
        <w:rPr>
          <w:rFonts w:ascii="微軟正黑體" w:eastAsia="微軟正黑體" w:hAnsi="微軟正黑體" w:cs="新細明體" w:hint="eastAsia"/>
          <w:color w:val="212529"/>
        </w:rPr>
        <w:t>、應備文件：中</w:t>
      </w:r>
      <w:r>
        <w:rPr>
          <w:rFonts w:ascii="微軟正黑體" w:eastAsia="微軟正黑體" w:hAnsi="微軟正黑體" w:cs="新細明體" w:hint="eastAsia"/>
          <w:color w:val="212529"/>
        </w:rPr>
        <w:t>英</w:t>
      </w:r>
      <w:r w:rsidRPr="00D55304">
        <w:rPr>
          <w:rFonts w:ascii="微軟正黑體" w:eastAsia="微軟正黑體" w:hAnsi="微軟正黑體" w:cs="新細明體" w:hint="eastAsia"/>
          <w:color w:val="212529"/>
        </w:rPr>
        <w:t>文簡歷、博士學位證書影本</w:t>
      </w:r>
      <w:r>
        <w:rPr>
          <w:rFonts w:ascii="微軟正黑體" w:eastAsia="微軟正黑體" w:hAnsi="微軟正黑體" w:cs="新細明體" w:hint="eastAsia"/>
          <w:color w:val="212529"/>
        </w:rPr>
        <w:t>(如為國外學位必須經駐外單位認證)</w:t>
      </w:r>
      <w:r w:rsidRPr="00D55304">
        <w:rPr>
          <w:rFonts w:ascii="微軟正黑體" w:eastAsia="微軟正黑體" w:hAnsi="微軟正黑體" w:cs="新細明體" w:hint="eastAsia"/>
          <w:color w:val="212529"/>
        </w:rPr>
        <w:t>、研究計畫、</w:t>
      </w:r>
      <w:r>
        <w:rPr>
          <w:rFonts w:ascii="微軟正黑體" w:eastAsia="微軟正黑體" w:hAnsi="微軟正黑體" w:cs="新細明體" w:hint="eastAsia"/>
          <w:color w:val="212529"/>
        </w:rPr>
        <w:t>可開設課程(附課程大綱)、五年內著作目錄及論文紙本</w:t>
      </w:r>
      <w:r w:rsidRPr="00D55304">
        <w:rPr>
          <w:rFonts w:ascii="微軟正黑體" w:eastAsia="微軟正黑體" w:hAnsi="微軟正黑體" w:cs="新細明體" w:hint="eastAsia"/>
          <w:color w:val="212529"/>
        </w:rPr>
        <w:t>、推薦函二封。【恕不退件】</w:t>
      </w:r>
    </w:p>
    <w:p w14:paraId="62463BA9" w14:textId="77777777" w:rsidR="006C5ECE" w:rsidRDefault="006C5ECE" w:rsidP="006C5ECE">
      <w:pPr>
        <w:spacing w:line="440" w:lineRule="exact"/>
        <w:ind w:left="480" w:hangingChars="200" w:hanging="480"/>
        <w:rPr>
          <w:rFonts w:ascii="微軟正黑體" w:eastAsia="微軟正黑體" w:hAnsi="微軟正黑體" w:cs="新細明體"/>
          <w:color w:val="212529"/>
        </w:rPr>
      </w:pPr>
      <w:r>
        <w:rPr>
          <w:rFonts w:ascii="微軟正黑體" w:eastAsia="微軟正黑體" w:hAnsi="微軟正黑體" w:cs="新細明體" w:hint="eastAsia"/>
          <w:color w:val="212529"/>
        </w:rPr>
        <w:t>六</w:t>
      </w:r>
      <w:r w:rsidRPr="00D55304">
        <w:rPr>
          <w:rFonts w:ascii="微軟正黑體" w:eastAsia="微軟正黑體" w:hAnsi="微軟正黑體" w:cs="新細明體" w:hint="eastAsia"/>
          <w:color w:val="212529"/>
        </w:rPr>
        <w:t>、收件地址：621301嘉義縣民雄鄉大學路一段168號</w:t>
      </w:r>
      <w:r>
        <w:rPr>
          <w:rFonts w:ascii="微軟正黑體" w:eastAsia="微軟正黑體" w:hAnsi="微軟正黑體" w:cs="新細明體" w:hint="eastAsia"/>
          <w:color w:val="212529"/>
        </w:rPr>
        <w:t xml:space="preserve"> </w:t>
      </w:r>
      <w:r w:rsidRPr="00D55304">
        <w:rPr>
          <w:rFonts w:ascii="微軟正黑體" w:eastAsia="微軟正黑體" w:hAnsi="微軟正黑體" w:cs="新細明體" w:hint="eastAsia"/>
          <w:color w:val="212529"/>
        </w:rPr>
        <w:t>國立中正大學</w:t>
      </w:r>
      <w:r>
        <w:rPr>
          <w:rFonts w:ascii="微軟正黑體" w:eastAsia="微軟正黑體" w:hAnsi="微軟正黑體" w:cs="新細明體" w:hint="eastAsia"/>
          <w:color w:val="212529"/>
        </w:rPr>
        <w:t>語言學研究所</w:t>
      </w:r>
      <w:r w:rsidRPr="00D55304">
        <w:rPr>
          <w:rFonts w:ascii="微軟正黑體" w:eastAsia="微軟正黑體" w:hAnsi="微軟正黑體" w:cs="新細明體" w:hint="eastAsia"/>
          <w:color w:val="212529"/>
        </w:rPr>
        <w:t>辦公室。(封面請註明應徵教師)</w:t>
      </w:r>
    </w:p>
    <w:p w14:paraId="3B6BBBC7" w14:textId="77777777" w:rsidR="006C5ECE" w:rsidRDefault="006C5ECE" w:rsidP="006C5ECE">
      <w:pPr>
        <w:spacing w:line="440" w:lineRule="exact"/>
        <w:ind w:left="480" w:hangingChars="200" w:hanging="480"/>
        <w:rPr>
          <w:rFonts w:ascii="微軟正黑體" w:eastAsia="微軟正黑體" w:hAnsi="微軟正黑體" w:cs="新細明體"/>
          <w:color w:val="212529"/>
        </w:rPr>
      </w:pPr>
      <w:r>
        <w:rPr>
          <w:rFonts w:ascii="微軟正黑體" w:eastAsia="微軟正黑體" w:hAnsi="微軟正黑體" w:cs="新細明體" w:hint="eastAsia"/>
          <w:color w:val="212529"/>
        </w:rPr>
        <w:t>七</w:t>
      </w:r>
      <w:r w:rsidRPr="00D55304">
        <w:rPr>
          <w:rFonts w:ascii="微軟正黑體" w:eastAsia="微軟正黑體" w:hAnsi="微軟正黑體" w:cs="新細明體" w:hint="eastAsia"/>
          <w:color w:val="212529"/>
        </w:rPr>
        <w:t>、</w:t>
      </w:r>
      <w:proofErr w:type="gramStart"/>
      <w:r w:rsidRPr="00D55304">
        <w:rPr>
          <w:rFonts w:ascii="微軟正黑體" w:eastAsia="微軟正黑體" w:hAnsi="微軟正黑體" w:cs="新細明體" w:hint="eastAsia"/>
          <w:color w:val="212529"/>
        </w:rPr>
        <w:t>起聘日期</w:t>
      </w:r>
      <w:proofErr w:type="gramEnd"/>
      <w:r w:rsidRPr="00D55304">
        <w:rPr>
          <w:rFonts w:ascii="微軟正黑體" w:eastAsia="微軟正黑體" w:hAnsi="微軟正黑體" w:cs="新細明體" w:hint="eastAsia"/>
          <w:color w:val="212529"/>
        </w:rPr>
        <w:t>：112年</w:t>
      </w:r>
      <w:r>
        <w:rPr>
          <w:rFonts w:ascii="微軟正黑體" w:eastAsia="微軟正黑體" w:hAnsi="微軟正黑體" w:cs="新細明體" w:hint="eastAsia"/>
          <w:color w:val="212529"/>
        </w:rPr>
        <w:t>8</w:t>
      </w:r>
      <w:r w:rsidRPr="00D55304">
        <w:rPr>
          <w:rFonts w:ascii="微軟正黑體" w:eastAsia="微軟正黑體" w:hAnsi="微軟正黑體" w:cs="新細明體" w:hint="eastAsia"/>
          <w:color w:val="212529"/>
        </w:rPr>
        <w:t>月1日起。</w:t>
      </w:r>
    </w:p>
    <w:p w14:paraId="2F0FA506" w14:textId="77777777" w:rsidR="006C5ECE" w:rsidRDefault="006C5ECE" w:rsidP="006C5ECE">
      <w:pPr>
        <w:spacing w:line="440" w:lineRule="exact"/>
        <w:ind w:left="480" w:hangingChars="200" w:hanging="480"/>
        <w:rPr>
          <w:rFonts w:ascii="微軟正黑體" w:eastAsia="微軟正黑體" w:hAnsi="微軟正黑體" w:cs="新細明體"/>
          <w:color w:val="212529"/>
        </w:rPr>
      </w:pPr>
      <w:r>
        <w:rPr>
          <w:rFonts w:ascii="微軟正黑體" w:eastAsia="微軟正黑體" w:hAnsi="微軟正黑體" w:cs="新細明體" w:hint="eastAsia"/>
          <w:color w:val="212529"/>
        </w:rPr>
        <w:t>八</w:t>
      </w:r>
      <w:r w:rsidRPr="00D55304">
        <w:rPr>
          <w:rFonts w:ascii="微軟正黑體" w:eastAsia="微軟正黑體" w:hAnsi="微軟正黑體" w:cs="新細明體" w:hint="eastAsia"/>
          <w:color w:val="212529"/>
        </w:rPr>
        <w:t>、備註：</w:t>
      </w:r>
    </w:p>
    <w:p w14:paraId="063AA7F5" w14:textId="77777777" w:rsidR="006C5ECE" w:rsidRDefault="006C5ECE" w:rsidP="006C5ECE">
      <w:pPr>
        <w:spacing w:line="440" w:lineRule="exact"/>
        <w:ind w:leftChars="146" w:left="715" w:hangingChars="152" w:hanging="365"/>
        <w:rPr>
          <w:rFonts w:ascii="微軟正黑體" w:eastAsia="微軟正黑體" w:hAnsi="微軟正黑體" w:cs="新細明體"/>
          <w:color w:val="212529"/>
        </w:rPr>
      </w:pPr>
      <w:r>
        <w:rPr>
          <w:rFonts w:ascii="微軟正黑體" w:eastAsia="微軟正黑體" w:hAnsi="微軟正黑體" w:cs="新細明體"/>
          <w:color w:val="212529"/>
        </w:rPr>
        <w:t>1</w:t>
      </w:r>
      <w:r w:rsidRPr="00D55304">
        <w:rPr>
          <w:rFonts w:ascii="微軟正黑體" w:eastAsia="微軟正黑體" w:hAnsi="微軟正黑體" w:cs="新細明體" w:hint="eastAsia"/>
          <w:color w:val="212529"/>
        </w:rPr>
        <w:t>、</w:t>
      </w:r>
      <w:r>
        <w:rPr>
          <w:rFonts w:ascii="微軟正黑體" w:eastAsia="微軟正黑體" w:hAnsi="微軟正黑體" w:cs="新細明體" w:hint="eastAsia"/>
          <w:color w:val="212529"/>
        </w:rPr>
        <w:t>申請人需具備以英語授課之能力。</w:t>
      </w:r>
    </w:p>
    <w:p w14:paraId="134A0E24" w14:textId="77777777" w:rsidR="006C5ECE" w:rsidRDefault="006C5ECE" w:rsidP="006C5ECE">
      <w:pPr>
        <w:spacing w:line="440" w:lineRule="exact"/>
        <w:ind w:leftChars="146" w:left="715" w:hangingChars="152" w:hanging="365"/>
        <w:rPr>
          <w:rFonts w:ascii="微軟正黑體" w:eastAsia="微軟正黑體" w:hAnsi="微軟正黑體" w:cs="新細明體"/>
          <w:color w:val="212529"/>
        </w:rPr>
      </w:pPr>
      <w:r>
        <w:rPr>
          <w:rFonts w:ascii="微軟正黑體" w:eastAsia="微軟正黑體" w:hAnsi="微軟正黑體" w:cs="新細明體"/>
          <w:color w:val="212529"/>
        </w:rPr>
        <w:t>2</w:t>
      </w:r>
      <w:r w:rsidRPr="00D55304">
        <w:rPr>
          <w:rFonts w:ascii="微軟正黑體" w:eastAsia="微軟正黑體" w:hAnsi="微軟正黑體" w:cs="新細明體" w:hint="eastAsia"/>
          <w:color w:val="212529"/>
        </w:rPr>
        <w:t>、具備科技部研究計畫、USR、高等教育深耕計畫等相關計畫執行經驗者佳，並請檢附相關證明文件。</w:t>
      </w:r>
    </w:p>
    <w:p w14:paraId="1B0D2E08" w14:textId="77777777" w:rsidR="006C5ECE" w:rsidRDefault="006C5ECE" w:rsidP="006C5ECE">
      <w:pPr>
        <w:spacing w:line="440" w:lineRule="exact"/>
        <w:ind w:leftChars="146" w:left="715" w:hangingChars="152" w:hanging="365"/>
        <w:rPr>
          <w:rFonts w:ascii="微軟正黑體" w:eastAsia="微軟正黑體" w:hAnsi="微軟正黑體" w:cs="新細明體"/>
          <w:color w:val="212529"/>
        </w:rPr>
      </w:pPr>
      <w:r>
        <w:rPr>
          <w:rFonts w:ascii="微軟正黑體" w:eastAsia="微軟正黑體" w:hAnsi="微軟正黑體" w:cs="新細明體"/>
          <w:color w:val="212529"/>
        </w:rPr>
        <w:t>3</w:t>
      </w:r>
      <w:r w:rsidRPr="00D55304">
        <w:rPr>
          <w:rFonts w:ascii="微軟正黑體" w:eastAsia="微軟正黑體" w:hAnsi="微軟正黑體" w:cs="新細明體" w:hint="eastAsia"/>
          <w:color w:val="212529"/>
        </w:rPr>
        <w:t>、最近三年曾發表SCI、SSCI、A&amp;HCI、民國</w:t>
      </w:r>
      <w:r>
        <w:rPr>
          <w:rFonts w:ascii="微軟正黑體" w:eastAsia="微軟正黑體" w:hAnsi="微軟正黑體" w:cs="新細明體" w:hint="eastAsia"/>
          <w:color w:val="212529"/>
        </w:rPr>
        <w:t>1</w:t>
      </w:r>
      <w:r>
        <w:rPr>
          <w:rFonts w:ascii="微軟正黑體" w:eastAsia="微軟正黑體" w:hAnsi="微軟正黑體" w:cs="新細明體"/>
          <w:color w:val="212529"/>
        </w:rPr>
        <w:t>05</w:t>
      </w:r>
      <w:r w:rsidRPr="00D55304">
        <w:rPr>
          <w:rFonts w:ascii="微軟正黑體" w:eastAsia="微軟正黑體" w:hAnsi="微軟正黑體" w:cs="新細明體" w:hint="eastAsia"/>
          <w:color w:val="212529"/>
        </w:rPr>
        <w:t>年新制THCI（原THCI Core）等級之期刊論文，為第一作者或通訊作者尤佳</w:t>
      </w:r>
      <w:r>
        <w:rPr>
          <w:rFonts w:ascii="微軟正黑體" w:eastAsia="微軟正黑體" w:hAnsi="微軟正黑體" w:cs="新細明體" w:hint="eastAsia"/>
          <w:color w:val="212529"/>
        </w:rPr>
        <w:t>。</w:t>
      </w:r>
      <w:r w:rsidRPr="00D55304">
        <w:rPr>
          <w:rFonts w:ascii="微軟正黑體" w:eastAsia="微軟正黑體" w:hAnsi="微軟正黑體" w:cs="新細明體" w:hint="eastAsia"/>
          <w:color w:val="212529"/>
        </w:rPr>
        <w:t>發表之期刊論文</w:t>
      </w:r>
      <w:r>
        <w:rPr>
          <w:rFonts w:ascii="微軟正黑體" w:eastAsia="微軟正黑體" w:hAnsi="微軟正黑體" w:cs="新細明體" w:hint="eastAsia"/>
          <w:color w:val="212529"/>
        </w:rPr>
        <w:t>，</w:t>
      </w:r>
      <w:r w:rsidRPr="00D55304">
        <w:rPr>
          <w:rFonts w:ascii="微軟正黑體" w:eastAsia="微軟正黑體" w:hAnsi="微軟正黑體" w:cs="新細明體" w:hint="eastAsia"/>
          <w:color w:val="212529"/>
        </w:rPr>
        <w:t>請檢附</w:t>
      </w:r>
      <w:r>
        <w:rPr>
          <w:rFonts w:ascii="微軟正黑體" w:eastAsia="微軟正黑體" w:hAnsi="微軟正黑體" w:cs="新細明體" w:hint="eastAsia"/>
          <w:color w:val="212529"/>
        </w:rPr>
        <w:t>資料庫收錄</w:t>
      </w:r>
      <w:r w:rsidRPr="00D55304">
        <w:rPr>
          <w:rFonts w:ascii="微軟正黑體" w:eastAsia="微軟正黑體" w:hAnsi="微軟正黑體" w:cs="新細明體" w:hint="eastAsia"/>
          <w:color w:val="212529"/>
        </w:rPr>
        <w:t>證明文件。</w:t>
      </w:r>
    </w:p>
    <w:p w14:paraId="63ABB029" w14:textId="77777777" w:rsidR="006C5ECE" w:rsidRDefault="006C5ECE" w:rsidP="006C5ECE">
      <w:pPr>
        <w:spacing w:line="440" w:lineRule="exact"/>
        <w:ind w:leftChars="146" w:left="715" w:hangingChars="152" w:hanging="365"/>
        <w:rPr>
          <w:rStyle w:val="a4"/>
          <w:rFonts w:ascii="微軟正黑體" w:eastAsia="微軟正黑體" w:hAnsi="微軟正黑體" w:cs="新細明體"/>
        </w:rPr>
      </w:pPr>
      <w:r>
        <w:rPr>
          <w:rFonts w:ascii="微軟正黑體" w:eastAsia="微軟正黑體" w:hAnsi="微軟正黑體" w:cs="新細明體"/>
          <w:color w:val="212529"/>
        </w:rPr>
        <w:t>4</w:t>
      </w:r>
      <w:r w:rsidRPr="00D55304">
        <w:rPr>
          <w:rFonts w:ascii="微軟正黑體" w:eastAsia="微軟正黑體" w:hAnsi="微軟正黑體" w:cs="新細明體" w:hint="eastAsia"/>
          <w:color w:val="212529"/>
        </w:rPr>
        <w:t>、本</w:t>
      </w:r>
      <w:r>
        <w:rPr>
          <w:rFonts w:ascii="微軟正黑體" w:eastAsia="微軟正黑體" w:hAnsi="微軟正黑體" w:cs="新細明體" w:hint="eastAsia"/>
          <w:color w:val="212529"/>
        </w:rPr>
        <w:t>所</w:t>
      </w:r>
      <w:r w:rsidRPr="00D55304">
        <w:rPr>
          <w:rFonts w:ascii="微軟正黑體" w:eastAsia="微軟正黑體" w:hAnsi="微軟正黑體" w:cs="新細明體" w:hint="eastAsia"/>
          <w:color w:val="212529"/>
        </w:rPr>
        <w:t>課程相關資訊，可查詢本</w:t>
      </w:r>
      <w:r>
        <w:rPr>
          <w:rFonts w:ascii="微軟正黑體" w:eastAsia="微軟正黑體" w:hAnsi="微軟正黑體" w:cs="新細明體" w:hint="eastAsia"/>
          <w:color w:val="212529"/>
        </w:rPr>
        <w:t>所</w:t>
      </w:r>
      <w:r w:rsidRPr="00D55304">
        <w:rPr>
          <w:rFonts w:ascii="微軟正黑體" w:eastAsia="微軟正黑體" w:hAnsi="微軟正黑體" w:cs="新細明體" w:hint="eastAsia"/>
          <w:color w:val="212529"/>
        </w:rPr>
        <w:t>網站：</w:t>
      </w:r>
      <w:hyperlink r:id="rId9" w:history="1">
        <w:r w:rsidRPr="00BD23C9">
          <w:rPr>
            <w:rStyle w:val="a4"/>
            <w:rFonts w:ascii="微軟正黑體" w:eastAsia="微軟正黑體" w:hAnsi="微軟正黑體" w:cs="新細明體"/>
          </w:rPr>
          <w:t>http://linguist.ccu.edu.tw/index.php?option=com_content&amp;view=category&amp;id=105&amp;Itemid=1276</w:t>
        </w:r>
      </w:hyperlink>
    </w:p>
    <w:p w14:paraId="4C920B22" w14:textId="5113B9A5" w:rsidR="006C5ECE" w:rsidRDefault="006C5ECE" w:rsidP="006C5ECE">
      <w:pPr>
        <w:spacing w:line="440" w:lineRule="exact"/>
        <w:ind w:leftChars="146" w:left="715" w:hangingChars="152" w:hanging="365"/>
        <w:rPr>
          <w:rFonts w:ascii="微軟正黑體" w:eastAsia="微軟正黑體" w:hAnsi="微軟正黑體" w:cs="新細明體" w:hint="eastAsia"/>
          <w:color w:val="212529"/>
        </w:rPr>
      </w:pPr>
      <w:r>
        <w:rPr>
          <w:rFonts w:ascii="微軟正黑體" w:eastAsia="微軟正黑體" w:hAnsi="微軟正黑體" w:cs="新細明體" w:hint="eastAsia"/>
          <w:color w:val="212529"/>
        </w:rPr>
        <w:t>5</w:t>
      </w:r>
      <w:r>
        <w:rPr>
          <w:rFonts w:ascii="微軟正黑體" w:eastAsia="微軟正黑體" w:hAnsi="微軟正黑體" w:cs="新細明體"/>
          <w:color w:val="212529"/>
        </w:rPr>
        <w:t xml:space="preserve">. </w:t>
      </w:r>
      <w:r>
        <w:rPr>
          <w:rFonts w:ascii="微軟正黑體" w:eastAsia="微軟正黑體" w:hAnsi="微軟正黑體" w:cs="新細明體" w:hint="eastAsia"/>
          <w:color w:val="212529"/>
        </w:rPr>
        <w:t>可支援本校文學院華語教學學分學程</w:t>
      </w:r>
      <w:r>
        <w:rPr>
          <w:rFonts w:ascii="微軟正黑體" w:eastAsia="微軟正黑體" w:hAnsi="微軟正黑體" w:cs="新細明體" w:hint="eastAsia"/>
          <w:color w:val="212529"/>
        </w:rPr>
        <w:t>授課</w:t>
      </w:r>
      <w:r>
        <w:rPr>
          <w:rFonts w:ascii="微軟正黑體" w:eastAsia="微軟正黑體" w:hAnsi="微軟正黑體" w:cs="新細明體" w:hint="eastAsia"/>
          <w:color w:val="212529"/>
        </w:rPr>
        <w:t>者佳。</w:t>
      </w:r>
    </w:p>
    <w:p w14:paraId="19C1E2F5" w14:textId="77777777" w:rsidR="006C5ECE" w:rsidRDefault="006C5ECE" w:rsidP="006C5ECE">
      <w:pPr>
        <w:spacing w:line="440" w:lineRule="exact"/>
        <w:ind w:left="475" w:hangingChars="198" w:hanging="475"/>
        <w:rPr>
          <w:rFonts w:ascii="微軟正黑體" w:eastAsia="微軟正黑體" w:hAnsi="微軟正黑體" w:cs="新細明體"/>
          <w:color w:val="212529"/>
        </w:rPr>
      </w:pPr>
      <w:r>
        <w:rPr>
          <w:rFonts w:ascii="微軟正黑體" w:eastAsia="微軟正黑體" w:hAnsi="微軟正黑體" w:cs="新細明體" w:hint="eastAsia"/>
          <w:color w:val="212529"/>
        </w:rPr>
        <w:t>九</w:t>
      </w:r>
      <w:r w:rsidRPr="00D55304">
        <w:rPr>
          <w:rFonts w:ascii="微軟正黑體" w:eastAsia="微軟正黑體" w:hAnsi="微軟正黑體" w:cs="新細明體" w:hint="eastAsia"/>
          <w:color w:val="212529"/>
        </w:rPr>
        <w:t>、聯絡方式：</w:t>
      </w:r>
      <w:r w:rsidRPr="00D55304">
        <w:rPr>
          <w:rFonts w:ascii="微軟正黑體" w:eastAsia="微軟正黑體" w:hAnsi="微軟正黑體" w:cs="新細明體" w:hint="eastAsia"/>
          <w:color w:val="212529"/>
        </w:rPr>
        <w:br/>
        <w:t>電話：05-272</w:t>
      </w:r>
      <w:r>
        <w:rPr>
          <w:rFonts w:ascii="微軟正黑體" w:eastAsia="微軟正黑體" w:hAnsi="微軟正黑體" w:cs="新細明體" w:hint="eastAsia"/>
          <w:color w:val="212529"/>
        </w:rPr>
        <w:t xml:space="preserve">1653   </w:t>
      </w:r>
      <w:r w:rsidRPr="00D55304">
        <w:rPr>
          <w:rFonts w:ascii="微軟正黑體" w:eastAsia="微軟正黑體" w:hAnsi="微軟正黑體" w:cs="新細明體" w:hint="eastAsia"/>
          <w:color w:val="212529"/>
        </w:rPr>
        <w:t>傳真：05-272</w:t>
      </w:r>
      <w:r>
        <w:rPr>
          <w:rFonts w:ascii="微軟正黑體" w:eastAsia="微軟正黑體" w:hAnsi="微軟正黑體" w:cs="新細明體" w:hint="eastAsia"/>
          <w:color w:val="212529"/>
        </w:rPr>
        <w:t>1654</w:t>
      </w:r>
    </w:p>
    <w:p w14:paraId="14FAEFC3" w14:textId="3E2C8F0C" w:rsidR="008C5889" w:rsidRPr="008F0104" w:rsidRDefault="006C5ECE" w:rsidP="006C5ECE">
      <w:pPr>
        <w:spacing w:line="440" w:lineRule="exact"/>
        <w:ind w:leftChars="197" w:left="473" w:firstLineChars="7" w:firstLine="17"/>
        <w:rPr>
          <w:rFonts w:ascii="微軟正黑體" w:eastAsia="微軟正黑體" w:hAnsi="微軟正黑體" w:cs="新細明體"/>
          <w:color w:val="212529"/>
        </w:rPr>
      </w:pPr>
      <w:r w:rsidRPr="00D55304">
        <w:rPr>
          <w:rFonts w:ascii="微軟正黑體" w:eastAsia="微軟正黑體" w:hAnsi="微軟正黑體" w:cs="新細明體" w:hint="eastAsia"/>
          <w:color w:val="212529"/>
        </w:rPr>
        <w:t>e-mail：</w:t>
      </w:r>
      <w:r>
        <w:rPr>
          <w:rFonts w:ascii="微軟正黑體" w:eastAsia="微軟正黑體" w:hAnsi="微軟正黑體" w:cs="新細明體" w:hint="eastAsia"/>
          <w:color w:val="212529"/>
        </w:rPr>
        <w:t>l</w:t>
      </w:r>
      <w:r>
        <w:rPr>
          <w:rFonts w:ascii="微軟正黑體" w:eastAsia="微軟正黑體" w:hAnsi="微軟正黑體" w:cs="新細明體"/>
          <w:color w:val="212529"/>
        </w:rPr>
        <w:t>inguist</w:t>
      </w:r>
      <w:r w:rsidRPr="00D55304">
        <w:rPr>
          <w:rFonts w:ascii="微軟正黑體" w:eastAsia="微軟正黑體" w:hAnsi="微軟正黑體" w:cs="新細明體" w:hint="eastAsia"/>
          <w:color w:val="212529"/>
        </w:rPr>
        <w:t xml:space="preserve">@ccu.edu.tw </w:t>
      </w:r>
      <w:r>
        <w:rPr>
          <w:rFonts w:ascii="微軟正黑體" w:eastAsia="微軟正黑體" w:hAnsi="微軟正黑體" w:cs="新細明體" w:hint="eastAsia"/>
          <w:color w:val="212529"/>
        </w:rPr>
        <w:t>婁</w:t>
      </w:r>
      <w:r w:rsidRPr="00D55304">
        <w:rPr>
          <w:rFonts w:ascii="微軟正黑體" w:eastAsia="微軟正黑體" w:hAnsi="微軟正黑體" w:cs="新細明體" w:hint="eastAsia"/>
          <w:color w:val="212529"/>
        </w:rPr>
        <w:t>小姐</w:t>
      </w:r>
      <w:r w:rsidRPr="00D55304">
        <w:rPr>
          <w:rFonts w:ascii="微軟正黑體" w:eastAsia="微軟正黑體" w:hAnsi="微軟正黑體" w:cs="新細明體"/>
          <w:color w:val="595757"/>
        </w:rPr>
        <w:t xml:space="preserve"> </w:t>
      </w:r>
      <w:r w:rsidR="008C5889" w:rsidRPr="00D55304">
        <w:rPr>
          <w:rFonts w:ascii="微軟正黑體" w:eastAsia="微軟正黑體" w:hAnsi="微軟正黑體" w:cs="新細明體"/>
          <w:color w:val="595757"/>
        </w:rPr>
        <w:t xml:space="preserve"> </w:t>
      </w:r>
    </w:p>
    <w:p w14:paraId="67E9220E" w14:textId="77777777" w:rsidR="008C5889" w:rsidRPr="008C5889" w:rsidRDefault="008C5889">
      <w:pPr>
        <w:ind w:firstLine="480"/>
        <w:rPr>
          <w:rFonts w:ascii="Times New Roman" w:eastAsia="Times New Roman" w:hAnsi="Times New Roman" w:cs="Times New Roman"/>
          <w:b/>
        </w:rPr>
      </w:pPr>
    </w:p>
    <w:sectPr w:rsidR="008C5889" w:rsidRPr="008C5889" w:rsidSect="008C5889">
      <w:pgSz w:w="11906" w:h="16838"/>
      <w:pgMar w:top="993" w:right="1800" w:bottom="709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B30"/>
    <w:multiLevelType w:val="multilevel"/>
    <w:tmpl w:val="C07CDE30"/>
    <w:lvl w:ilvl="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616281E"/>
    <w:multiLevelType w:val="multilevel"/>
    <w:tmpl w:val="94E0CB16"/>
    <w:lvl w:ilvl="0">
      <w:start w:val="1"/>
      <w:numFmt w:val="bullet"/>
      <w:lvlText w:val="＊"/>
      <w:lvlJc w:val="left"/>
      <w:pPr>
        <w:ind w:left="480" w:hanging="480"/>
      </w:pPr>
      <w:rPr>
        <w:rFonts w:ascii="PMingLiu" w:eastAsia="PMingLiu" w:hAnsi="PMingLiu" w:cs="PMingLiu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826D09"/>
    <w:multiLevelType w:val="multilevel"/>
    <w:tmpl w:val="A538CE54"/>
    <w:lvl w:ilvl="0">
      <w:start w:val="1"/>
      <w:numFmt w:val="lowerLetter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7C253F3"/>
    <w:multiLevelType w:val="multilevel"/>
    <w:tmpl w:val="9C1C87B4"/>
    <w:lvl w:ilvl="0">
      <w:start w:val="1"/>
      <w:numFmt w:val="upperRoman"/>
      <w:lvlText w:val="%1."/>
      <w:lvlJc w:val="left"/>
      <w:pPr>
        <w:ind w:left="3033" w:hanging="48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、"/>
      <w:lvlJc w:val="left"/>
      <w:pPr>
        <w:ind w:left="3513" w:hanging="480"/>
      </w:pPr>
    </w:lvl>
    <w:lvl w:ilvl="2">
      <w:start w:val="1"/>
      <w:numFmt w:val="lowerRoman"/>
      <w:lvlText w:val="%3."/>
      <w:lvlJc w:val="right"/>
      <w:pPr>
        <w:ind w:left="3993" w:hanging="480"/>
      </w:pPr>
    </w:lvl>
    <w:lvl w:ilvl="3">
      <w:start w:val="1"/>
      <w:numFmt w:val="decimal"/>
      <w:lvlText w:val="%4."/>
      <w:lvlJc w:val="left"/>
      <w:pPr>
        <w:ind w:left="4473" w:hanging="480"/>
      </w:pPr>
    </w:lvl>
    <w:lvl w:ilvl="4">
      <w:start w:val="1"/>
      <w:numFmt w:val="decimal"/>
      <w:lvlText w:val="%5、"/>
      <w:lvlJc w:val="left"/>
      <w:pPr>
        <w:ind w:left="4953" w:hanging="480"/>
      </w:pPr>
    </w:lvl>
    <w:lvl w:ilvl="5">
      <w:start w:val="1"/>
      <w:numFmt w:val="lowerRoman"/>
      <w:lvlText w:val="%6."/>
      <w:lvlJc w:val="right"/>
      <w:pPr>
        <w:ind w:left="5433" w:hanging="480"/>
      </w:pPr>
    </w:lvl>
    <w:lvl w:ilvl="6">
      <w:start w:val="1"/>
      <w:numFmt w:val="decimal"/>
      <w:lvlText w:val="%7."/>
      <w:lvlJc w:val="left"/>
      <w:pPr>
        <w:ind w:left="5913" w:hanging="480"/>
      </w:pPr>
    </w:lvl>
    <w:lvl w:ilvl="7">
      <w:start w:val="1"/>
      <w:numFmt w:val="decimal"/>
      <w:lvlText w:val="%8、"/>
      <w:lvlJc w:val="left"/>
      <w:pPr>
        <w:ind w:left="6393" w:hanging="480"/>
      </w:pPr>
    </w:lvl>
    <w:lvl w:ilvl="8">
      <w:start w:val="1"/>
      <w:numFmt w:val="lowerRoman"/>
      <w:lvlText w:val="%9."/>
      <w:lvlJc w:val="right"/>
      <w:pPr>
        <w:ind w:left="6873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C5"/>
    <w:rsid w:val="00081535"/>
    <w:rsid w:val="000C0B9C"/>
    <w:rsid w:val="003173EB"/>
    <w:rsid w:val="003C47FD"/>
    <w:rsid w:val="00402B4B"/>
    <w:rsid w:val="00482A2F"/>
    <w:rsid w:val="004F2A33"/>
    <w:rsid w:val="00650EBF"/>
    <w:rsid w:val="006C5ECE"/>
    <w:rsid w:val="008C5889"/>
    <w:rsid w:val="008D7045"/>
    <w:rsid w:val="009239D5"/>
    <w:rsid w:val="00AB16BB"/>
    <w:rsid w:val="00B83678"/>
    <w:rsid w:val="00BD6463"/>
    <w:rsid w:val="00D25506"/>
    <w:rsid w:val="00F92258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432B"/>
  <w15:docId w15:val="{797F9AB7-1150-4676-B514-28EA7F5C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304"/>
  </w:style>
  <w:style w:type="paragraph" w:styleId="1">
    <w:name w:val="heading 1"/>
    <w:basedOn w:val="a"/>
    <w:link w:val="10"/>
    <w:uiPriority w:val="9"/>
    <w:qFormat/>
    <w:rsid w:val="00D5530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9"/>
    <w:rsid w:val="00D5530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newscontent">
    <w:name w:val="news_content"/>
    <w:basedOn w:val="a"/>
    <w:rsid w:val="00D55304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4">
    <w:name w:val="Hyperlink"/>
    <w:basedOn w:val="a0"/>
    <w:uiPriority w:val="99"/>
    <w:unhideWhenUsed/>
    <w:rsid w:val="00D5530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0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01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0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0104"/>
    <w:rPr>
      <w:sz w:val="20"/>
      <w:szCs w:val="20"/>
    </w:rPr>
  </w:style>
  <w:style w:type="paragraph" w:styleId="a9">
    <w:name w:val="List Paragraph"/>
    <w:basedOn w:val="a"/>
    <w:uiPriority w:val="34"/>
    <w:qFormat/>
    <w:rsid w:val="00B27AE3"/>
    <w:pPr>
      <w:ind w:leftChars="200" w:left="480"/>
    </w:pPr>
  </w:style>
  <w:style w:type="character" w:customStyle="1" w:styleId="11">
    <w:name w:val="未解析的提及項目1"/>
    <w:basedOn w:val="a0"/>
    <w:uiPriority w:val="99"/>
    <w:semiHidden/>
    <w:unhideWhenUsed/>
    <w:rsid w:val="00247AC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A35B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638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D638A7"/>
    <w:rPr>
      <w:rFonts w:ascii="細明體" w:eastAsia="細明體" w:hAnsi="細明體" w:cs="細明體"/>
      <w:kern w:val="0"/>
      <w:szCs w:val="24"/>
      <w:lang w:bidi="th-TH"/>
    </w:rPr>
  </w:style>
  <w:style w:type="character" w:customStyle="1" w:styleId="y2iqfc">
    <w:name w:val="y2iqfc"/>
    <w:basedOn w:val="a0"/>
    <w:rsid w:val="00D638A7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guist@ccu.edu.tw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linguist.ccu.edu.tw/index.php?option=com_content&amp;view=category&amp;id=105&amp;Itemid=127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linguist.ccu.edu.tw/index.php?option=com_content&amp;view=category&amp;id=105&amp;Itemid=127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GTexQHkvxn0meHarKRCTbXbJhw==">AMUW2mWp7j9uapy1hchH7t6TSWJDVPLALTpp3btRqv7FEetWt7pxh3WA9zAQAb791bNgLr5jugB3xRvBfL7r6n99PFyh4rJOaiWNJI23xQ8/PIT5nvrD8WI=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35C763-8244-4CE8-99AD-AA9B00EB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2022-09-28T02:16:00Z</dcterms:created>
  <dcterms:modified xsi:type="dcterms:W3CDTF">2022-09-28T02:16:00Z</dcterms:modified>
</cp:coreProperties>
</file>